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100" w:after="100"/>
        <w:rPr>
          <w:sz w:val="56"/>
          <w:szCs w:val="36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-245110</wp:posOffset>
            </wp:positionH>
            <wp:positionV relativeFrom="paragraph">
              <wp:posOffset>-26670</wp:posOffset>
            </wp:positionV>
            <wp:extent cx="7275195" cy="481266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195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Helvetica" w:hAnsi="Helvetica"/>
        </w:rPr>
      </w:pPr>
      <w:r>
        <w:rPr>
          <w:sz w:val="40"/>
          <w:szCs w:val="40"/>
        </w:rPr>
      </w:r>
    </w:p>
    <w:p>
      <w:pPr>
        <w:pStyle w:val="Normal"/>
        <w:jc w:val="center"/>
        <w:rPr>
          <w:b/>
          <w:b/>
          <w:bCs/>
          <w:color w:val="800080"/>
          <w:sz w:val="40"/>
          <w:szCs w:val="40"/>
        </w:rPr>
      </w:pPr>
      <w:r>
        <w:rPr>
          <w:b/>
          <w:bCs/>
          <w:color w:val="800080"/>
          <w:sz w:val="40"/>
          <w:szCs w:val="40"/>
        </w:rPr>
        <w:t>To begin:</w:t>
      </w:r>
    </w:p>
    <w:p>
      <w:pPr>
        <w:pStyle w:val="Normal"/>
        <w:jc w:val="center"/>
        <w:rPr>
          <w:b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Have one group member read Psalm 13.  </w:t>
        <w:br/>
        <w:t xml:space="preserve">Then allow 1 minute of silent reflection. </w:t>
        <w:br/>
        <w:t>Then have the psalm read again.</w:t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sz w:val="40"/>
          <w:szCs w:val="40"/>
        </w:rPr>
      </w:r>
      <w:r>
        <w:br w:type="page"/>
      </w:r>
    </w:p>
    <w:p>
      <w:pPr>
        <w:pStyle w:val="Normal"/>
        <w:rPr>
          <w:b/>
          <w:b/>
          <w:bCs/>
        </w:rPr>
      </w:pPr>
      <w:r>
        <w:rPr>
          <w:b/>
          <w:bCs/>
          <w:color w:val="800080"/>
          <w:sz w:val="40"/>
          <w:szCs w:val="40"/>
        </w:rPr>
        <w:t>Look at verses 1-2.</w:t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b/>
          <w:bCs/>
          <w:color w:val="666666"/>
          <w:sz w:val="40"/>
          <w:szCs w:val="40"/>
        </w:rPr>
        <w:t>1</w:t>
      </w:r>
      <w:r>
        <w:rPr>
          <w:b/>
          <w:bCs/>
          <w:color w:val="666666"/>
          <w:sz w:val="40"/>
          <w:szCs w:val="40"/>
        </w:rPr>
        <w:t>a</w:t>
      </w:r>
      <w:r>
        <w:rPr>
          <w:b/>
          <w:bCs/>
          <w:color w:val="666666"/>
          <w:sz w:val="40"/>
          <w:szCs w:val="40"/>
        </w:rPr>
        <w:t>)</w:t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>G</w:t>
      </w:r>
      <w:r>
        <w:rPr>
          <w:sz w:val="40"/>
          <w:szCs w:val="40"/>
        </w:rPr>
        <w:t xml:space="preserve">ive some </w:t>
      </w:r>
      <w:r>
        <w:rPr>
          <w:b/>
          <w:bCs/>
          <w:sz w:val="40"/>
          <w:szCs w:val="40"/>
        </w:rPr>
        <w:t>one-word descriptions</w:t>
      </w:r>
      <w:r>
        <w:rPr>
          <w:sz w:val="40"/>
          <w:szCs w:val="40"/>
        </w:rPr>
        <w:t xml:space="preserve"> of what king David is experiencing:</w:t>
      </w:r>
    </w:p>
    <w:tbl>
      <w:tblPr>
        <w:tblW w:w="10772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0772"/>
      </w:tblGrid>
      <w:tr>
        <w:trPr>
          <w:trHeight w:val="3509" w:hRule="atLeast"/>
        </w:trPr>
        <w:tc>
          <w:tcPr>
            <w:tcW w:w="10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numPr>
                <w:ilvl w:val="0"/>
                <w:numId w:val="3"/>
              </w:numPr>
              <w:spacing w:before="57" w:after="57"/>
              <w:rPr>
                <w:color w:val="2A6099"/>
                <w:sz w:val="40"/>
                <w:szCs w:val="40"/>
              </w:rPr>
            </w:pPr>
            <w:r>
              <w:rPr>
                <w:color w:val="2A6099"/>
                <w:sz w:val="40"/>
                <w:szCs w:val="40"/>
              </w:rPr>
              <w:t xml:space="preserve">   </w:t>
            </w:r>
          </w:p>
        </w:tc>
      </w:tr>
    </w:tbl>
    <w:p>
      <w:pPr>
        <w:pStyle w:val="Normal"/>
        <w:rPr>
          <w:color w:val="000000"/>
        </w:rPr>
      </w:pPr>
      <w:r>
        <w:drawing>
          <wp:anchor behindDoc="0" distT="0" distB="0" distL="0" distR="179705" simplePos="0" locked="0" layoutInCell="0" allowOverlap="1" relativeHeight="3">
            <wp:simplePos x="0" y="0"/>
            <wp:positionH relativeFrom="column">
              <wp:posOffset>17780</wp:posOffset>
            </wp:positionH>
            <wp:positionV relativeFrom="paragraph">
              <wp:posOffset>133350</wp:posOffset>
            </wp:positionV>
            <wp:extent cx="758825" cy="758825"/>
            <wp:effectExtent l="0" t="0" r="0" b="0"/>
            <wp:wrapSquare wrapText="largest"/>
            <wp:docPr id="2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66666"/>
          <w:sz w:val="40"/>
          <w:szCs w:val="40"/>
        </w:rPr>
        <w:t>1</w:t>
      </w:r>
      <w:r>
        <w:rPr>
          <w:b/>
          <w:bCs/>
          <w:color w:val="666666"/>
          <w:sz w:val="40"/>
          <w:szCs w:val="40"/>
        </w:rPr>
        <w:t>b)</w:t>
      </w:r>
      <w:r>
        <w:rPr>
          <w:color w:val="000000"/>
          <w:sz w:val="40"/>
          <w:szCs w:val="40"/>
        </w:rPr>
        <w:t xml:space="preserve"> </w:t>
      </w:r>
      <w:r>
        <w:rPr>
          <w:color w:val="800080"/>
          <w:sz w:val="40"/>
          <w:szCs w:val="40"/>
        </w:rPr>
        <w:t>Share and discuss:</w:t>
      </w:r>
      <w:r>
        <w:rPr>
          <w:color w:val="000000"/>
          <w:sz w:val="40"/>
          <w:szCs w:val="40"/>
        </w:rPr>
        <w:t xml:space="preserve"> W</w:t>
      </w:r>
      <w:r>
        <w:rPr>
          <w:color w:val="000000"/>
          <w:sz w:val="40"/>
          <w:szCs w:val="40"/>
        </w:rPr>
        <w:t>hich of these things have you experienced (to some degree) in the last month?</w:t>
      </w:r>
      <w:r>
        <w:br w:type="page"/>
      </w:r>
    </w:p>
    <w:p>
      <w:pPr>
        <w:pStyle w:val="Normal"/>
        <w:rPr>
          <w:color w:val="000000"/>
        </w:rPr>
      </w:pPr>
      <w:r>
        <w:rPr>
          <w:b/>
          <w:bCs/>
          <w:color w:val="800080"/>
          <w:sz w:val="40"/>
          <w:szCs w:val="40"/>
        </w:rPr>
        <w:t>Look at verses 3-4.</w:t>
      </w:r>
      <w:r>
        <w:rPr>
          <w:color w:val="80008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 xml:space="preserve"> </w:t>
      </w:r>
    </w:p>
    <w:p>
      <w:pPr>
        <w:pStyle w:val="Normal"/>
        <w:rPr>
          <w:color w:val="000000"/>
        </w:rPr>
      </w:pPr>
      <w:r>
        <w:rPr>
          <w:b/>
          <w:bCs/>
          <w:color w:val="666666"/>
          <w:sz w:val="40"/>
          <w:szCs w:val="40"/>
        </w:rPr>
        <w:t>2a)</w:t>
      </w:r>
      <w:r>
        <w:rPr>
          <w:color w:val="00000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 xml:space="preserve">What is king David worried will happen to him?  </w:t>
      </w:r>
    </w:p>
    <w:tbl>
      <w:tblPr>
        <w:tblW w:w="10772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0772"/>
      </w:tblGrid>
      <w:tr>
        <w:trPr>
          <w:trHeight w:val="3179" w:hRule="atLeast"/>
        </w:trPr>
        <w:tc>
          <w:tcPr>
            <w:tcW w:w="10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numPr>
                <w:ilvl w:val="0"/>
                <w:numId w:val="3"/>
              </w:numPr>
              <w:spacing w:before="57" w:after="57"/>
              <w:rPr>
                <w:color w:val="2A6099"/>
                <w:sz w:val="40"/>
                <w:szCs w:val="40"/>
              </w:rPr>
            </w:pPr>
            <w:r>
              <w:rPr>
                <w:color w:val="2A6099"/>
                <w:sz w:val="40"/>
                <w:szCs w:val="40"/>
              </w:rPr>
              <w:t xml:space="preserve">   </w:t>
            </w:r>
          </w:p>
        </w:tc>
      </w:tr>
    </w:tbl>
    <w:p>
      <w:pPr>
        <w:pStyle w:val="Normal"/>
        <w:rPr>
          <w:color w:val="000000"/>
        </w:rPr>
      </w:pPr>
      <w:r>
        <w:rPr>
          <w:b/>
          <w:bCs/>
          <w:color w:val="666666"/>
          <w:sz w:val="40"/>
          <w:szCs w:val="40"/>
        </w:rPr>
        <w:t>2b)</w:t>
      </w:r>
      <w:r>
        <w:rPr>
          <w:color w:val="00000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>Why would it matter to God if king David’s enemies defeat him?</w:t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color w:val="000000"/>
        </w:rPr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color w:val="000000"/>
        </w:rPr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color w:val="000000"/>
        </w:rPr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color w:val="000000"/>
        </w:rPr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color w:val="000000"/>
        </w:rPr>
      </w:r>
    </w:p>
    <w:p>
      <w:pPr>
        <w:pStyle w:val="Normal"/>
        <w:rPr>
          <w:color w:val="800080"/>
        </w:rPr>
      </w:pPr>
      <w:r>
        <w:rPr>
          <w:b/>
          <w:bCs/>
          <w:color w:val="800080"/>
          <w:sz w:val="40"/>
          <w:szCs w:val="40"/>
        </w:rPr>
        <w:t>Look at verses 5-6.</w:t>
      </w:r>
      <w:r>
        <w:rPr>
          <w:color w:val="800080"/>
          <w:sz w:val="40"/>
          <w:szCs w:val="40"/>
        </w:rPr>
        <w:t xml:space="preserve"> </w:t>
      </w:r>
    </w:p>
    <w:p>
      <w:pPr>
        <w:pStyle w:val="Normal"/>
        <w:rPr>
          <w:color w:val="000000"/>
        </w:rPr>
      </w:pPr>
      <w:r>
        <w:rPr>
          <w:b/>
          <w:bCs/>
          <w:color w:val="666666"/>
          <w:sz w:val="40"/>
          <w:szCs w:val="40"/>
        </w:rPr>
        <w:t xml:space="preserve">3) </w:t>
      </w:r>
      <w:r>
        <w:rPr>
          <w:color w:val="000000"/>
          <w:sz w:val="40"/>
          <w:szCs w:val="40"/>
        </w:rPr>
        <w:t xml:space="preserve">It seems these words come from the same circumstances as the rest of the psalm. </w:t>
      </w:r>
      <w:r>
        <w:rPr>
          <w:color w:val="000000"/>
          <w:sz w:val="40"/>
          <w:szCs w:val="40"/>
        </w:rPr>
        <w:t xml:space="preserve">Discuss: </w:t>
      </w:r>
      <w:r>
        <w:rPr>
          <w:color w:val="000000"/>
          <w:sz w:val="40"/>
          <w:szCs w:val="40"/>
        </w:rPr>
        <w:t>Is trusting God incompatible with complaining and asking for help? How can they fit together?</w:t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color w:val="000000"/>
        </w:rPr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b/>
          <w:bCs/>
          <w:color w:val="000000"/>
        </w:rPr>
      </w:r>
      <w:r>
        <w:br w:type="page"/>
      </w:r>
    </w:p>
    <w:p>
      <w:pPr>
        <w:pStyle w:val="Normal"/>
        <w:rPr>
          <w:b/>
          <w:b/>
          <w:bCs/>
          <w:color w:val="800080"/>
        </w:rPr>
      </w:pPr>
      <w:r>
        <w:rPr>
          <w:b/>
          <w:bCs/>
          <w:color w:val="800080"/>
          <w:sz w:val="40"/>
          <w:szCs w:val="40"/>
        </w:rPr>
        <w:t>Consider the psalm as a whole.</w:t>
      </w:r>
    </w:p>
    <w:p>
      <w:pPr>
        <w:pStyle w:val="Normal"/>
        <w:rPr>
          <w:color w:val="000000"/>
        </w:rPr>
      </w:pPr>
      <w:r>
        <w:rPr>
          <w:color w:val="000000"/>
          <w:sz w:val="40"/>
          <w:szCs w:val="40"/>
        </w:rPr>
        <w:t xml:space="preserve">This psalm moves from </w:t>
      </w:r>
      <w:r>
        <w:rPr>
          <w:color w:val="FF4000"/>
          <w:sz w:val="40"/>
          <w:szCs w:val="40"/>
        </w:rPr>
        <w:t>complaint</w:t>
      </w:r>
      <w:r>
        <w:rPr>
          <w:color w:val="000000"/>
          <w:sz w:val="40"/>
          <w:szCs w:val="40"/>
        </w:rPr>
        <w:t xml:space="preserve"> (v1-2) </w:t>
        <w:br/>
        <w:tab/>
        <w:tab/>
        <w:tab/>
        <w:tab/>
        <w:tab/>
        <w:t xml:space="preserve">to </w:t>
      </w:r>
      <w:r>
        <w:rPr>
          <w:color w:val="000000"/>
          <w:sz w:val="40"/>
          <w:szCs w:val="40"/>
        </w:rPr>
        <w:t xml:space="preserve">urgent </w:t>
      </w:r>
      <w:r>
        <w:rPr>
          <w:color w:val="FF4000"/>
          <w:sz w:val="40"/>
          <w:szCs w:val="40"/>
        </w:rPr>
        <w:t>request</w:t>
      </w:r>
      <w:r>
        <w:rPr>
          <w:color w:val="000000"/>
          <w:sz w:val="40"/>
          <w:szCs w:val="40"/>
        </w:rPr>
        <w:t xml:space="preserve"> (v3-4) </w:t>
        <w:br/>
        <w:tab/>
        <w:tab/>
        <w:tab/>
        <w:tab/>
        <w:tab/>
        <w:tab/>
        <w:tab/>
        <w:tab/>
        <w:t xml:space="preserve">then </w:t>
      </w:r>
      <w:r>
        <w:rPr>
          <w:color w:val="FF4000"/>
          <w:sz w:val="40"/>
          <w:szCs w:val="40"/>
        </w:rPr>
        <w:t>trust</w:t>
      </w:r>
      <w:r>
        <w:rPr>
          <w:color w:val="000000"/>
          <w:sz w:val="40"/>
          <w:szCs w:val="40"/>
        </w:rPr>
        <w:t xml:space="preserve"> (v5-6).  </w:t>
        <w:br/>
      </w:r>
    </w:p>
    <w:p>
      <w:pPr>
        <w:pStyle w:val="Normal"/>
        <w:rPr>
          <w:color w:val="000000"/>
        </w:rPr>
      </w:pPr>
      <w:r>
        <w:drawing>
          <wp:anchor behindDoc="0" distT="0" distB="0" distL="0" distR="179705" simplePos="0" locked="0" layoutInCell="0" allowOverlap="1" relativeHeight="4">
            <wp:simplePos x="0" y="0"/>
            <wp:positionH relativeFrom="column">
              <wp:posOffset>17780</wp:posOffset>
            </wp:positionH>
            <wp:positionV relativeFrom="paragraph">
              <wp:posOffset>13970</wp:posOffset>
            </wp:positionV>
            <wp:extent cx="758825" cy="758825"/>
            <wp:effectExtent l="0" t="0" r="0" b="0"/>
            <wp:wrapSquare wrapText="largest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66666"/>
          <w:sz w:val="40"/>
          <w:szCs w:val="40"/>
        </w:rPr>
        <w:t>4</w:t>
      </w:r>
      <w:r>
        <w:rPr>
          <w:b/>
          <w:bCs/>
          <w:color w:val="666666"/>
          <w:sz w:val="40"/>
          <w:szCs w:val="40"/>
        </w:rPr>
        <w:t xml:space="preserve">) </w:t>
      </w:r>
      <w:r>
        <w:rPr>
          <w:color w:val="800080"/>
          <w:sz w:val="40"/>
          <w:szCs w:val="40"/>
        </w:rPr>
        <w:t>Share and discuss:</w:t>
      </w:r>
      <w:r>
        <w:rPr>
          <w:color w:val="00000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>Does your prayer life include all of these? Which is lacking?</w:t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color w:val="000000"/>
        </w:rPr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color w:val="000000"/>
        </w:rPr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color w:val="000000"/>
        </w:rPr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color w:val="000000"/>
        </w:rPr>
      </w:r>
      <w:r>
        <w:br w:type="page"/>
      </w:r>
    </w:p>
    <w:p>
      <w:pPr>
        <w:pStyle w:val="Normal"/>
        <w:rPr>
          <w:color w:val="000000"/>
        </w:rPr>
      </w:pPr>
      <w:r>
        <w:rPr>
          <w:b/>
          <w:bCs/>
          <w:color w:val="666666"/>
          <w:sz w:val="40"/>
          <w:szCs w:val="40"/>
        </w:rPr>
        <w:t>5a)</w:t>
      </w:r>
      <w:r>
        <w:rPr>
          <w:color w:val="00000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>King David foreshadows King Jesus. At what point did King Jesus have the experiences described in this psalm? What was the outcome?</w:t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color w:val="000000"/>
        </w:rPr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color w:val="000000"/>
        </w:rPr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color w:val="000000"/>
        </w:rPr>
      </w:r>
    </w:p>
    <w:p>
      <w:pPr>
        <w:pStyle w:val="Normal"/>
        <w:rPr>
          <w:rFonts w:ascii="Helvetica" w:hAnsi="Helvetica"/>
          <w:sz w:val="40"/>
          <w:szCs w:val="40"/>
        </w:rPr>
      </w:pPr>
      <w:r>
        <w:rPr>
          <w:color w:val="000000"/>
        </w:rPr>
      </w:r>
    </w:p>
    <w:p>
      <w:pPr>
        <w:pStyle w:val="Normal"/>
        <w:rPr>
          <w:rFonts w:ascii="Helvetica" w:hAnsi="Helvetica"/>
          <w:b/>
          <w:b/>
          <w:bCs/>
          <w:color w:val="666666"/>
          <w:sz w:val="40"/>
          <w:szCs w:val="40"/>
        </w:rPr>
      </w:pPr>
      <w:r>
        <w:rPr>
          <w:color w:val="000000"/>
        </w:rPr>
      </w:r>
      <w:r>
        <w:br w:type="page"/>
      </w:r>
    </w:p>
    <w:p>
      <w:pPr>
        <w:pStyle w:val="Normal"/>
        <w:rPr>
          <w:color w:val="000000"/>
        </w:rPr>
      </w:pPr>
      <w:r>
        <w:rPr>
          <w:b/>
          <w:bCs/>
          <w:color w:val="666666"/>
          <w:sz w:val="40"/>
          <w:szCs w:val="40"/>
        </w:rPr>
        <w:t>5b)</w:t>
      </w:r>
      <w:r>
        <w:rPr>
          <w:b/>
          <w:bCs/>
          <w:color w:val="666666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 xml:space="preserve">If we pray this psalm in hard times, </w:t>
        <w:br/>
        <w:t xml:space="preserve">what difference does it make to know </w:t>
      </w:r>
      <w:r>
        <w:rPr>
          <w:color w:val="000000"/>
          <w:sz w:val="40"/>
          <w:szCs w:val="40"/>
        </w:rPr>
        <w:t xml:space="preserve">that </w:t>
        <w:br/>
      </w:r>
      <w:r>
        <w:rPr>
          <w:color w:val="000000"/>
          <w:sz w:val="40"/>
          <w:szCs w:val="40"/>
        </w:rPr>
        <w:t>we pray it in solidarity with Jesus?</w:t>
      </w:r>
    </w:p>
    <w:p>
      <w:pPr>
        <w:pStyle w:val="Normal"/>
        <w:jc w:val="center"/>
        <w:rPr>
          <w:rFonts w:ascii="Helvetica" w:hAnsi="Helvetica"/>
          <w:sz w:val="40"/>
          <w:szCs w:val="40"/>
        </w:rPr>
      </w:pPr>
      <w:r>
        <w:rPr>
          <w:color w:val="000000"/>
        </w:rPr>
      </w:r>
    </w:p>
    <w:p>
      <w:pPr>
        <w:pStyle w:val="Normal"/>
        <w:jc w:val="center"/>
        <w:rPr>
          <w:rFonts w:ascii="Helvetica" w:hAnsi="Helvetica"/>
          <w:sz w:val="40"/>
          <w:szCs w:val="40"/>
        </w:rPr>
      </w:pPr>
      <w:r>
        <w:rPr>
          <w:b/>
          <w:bCs/>
          <w:color w:val="000000"/>
        </w:rPr>
      </w:r>
      <w:r>
        <w:br w:type="page"/>
      </w:r>
    </w:p>
    <w:p>
      <w:pPr>
        <w:pStyle w:val="Normal"/>
        <w:jc w:val="center"/>
        <w:rPr>
          <w:b/>
          <w:b/>
          <w:bCs/>
          <w:color w:val="800080"/>
        </w:rPr>
      </w:pPr>
      <w:r>
        <w:rPr>
          <w:b/>
          <w:bCs/>
          <w:color w:val="800080"/>
          <w:sz w:val="40"/>
          <w:szCs w:val="40"/>
        </w:rPr>
        <w:t>To finish:</w:t>
      </w:r>
    </w:p>
    <w:p>
      <w:pPr>
        <w:pStyle w:val="Normal"/>
        <w:jc w:val="center"/>
        <w:rPr>
          <w:b/>
          <w:b/>
          <w:bCs/>
          <w:color w:val="000000"/>
        </w:rPr>
      </w:pPr>
      <w:r>
        <w:rPr>
          <w:b/>
          <w:bCs/>
          <w:color w:val="000000"/>
          <w:sz w:val="40"/>
          <w:szCs w:val="40"/>
        </w:rPr>
        <w:t>Have someone read the psalm again as a prayer,</w:t>
      </w:r>
    </w:p>
    <w:p>
      <w:pPr>
        <w:pStyle w:val="Normal"/>
        <w:jc w:val="center"/>
        <w:rPr>
          <w:b/>
          <w:b/>
          <w:bCs/>
          <w:color w:val="000000"/>
        </w:rPr>
      </w:pPr>
      <w:r>
        <w:rPr>
          <w:b/>
          <w:bCs/>
          <w:color w:val="000000"/>
          <w:sz w:val="40"/>
          <w:szCs w:val="40"/>
        </w:rPr>
        <w:t>to which everyone says “amen” at the end.</w:t>
      </w:r>
    </w:p>
    <w:p>
      <w:pPr>
        <w:pStyle w:val="Normal"/>
        <w:spacing w:before="100" w:after="100"/>
        <w:rPr/>
      </w:pPr>
      <w:r>
        <w:rPr/>
      </w:r>
    </w:p>
    <w:sectPr>
      <w:type w:val="nextPage"/>
      <w:pgSz w:orient="landscape" w:w="11906" w:h="8391"/>
      <w:pgMar w:left="567" w:right="567" w:header="0" w:top="283" w:footer="0" w:bottom="283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Helvetica">
    <w:altName w:val="Arial"/>
    <w:charset w:val="00"/>
    <w:family w:val="roman"/>
    <w:pitch w:val="variable"/>
  </w:font>
  <w:font w:name="Avenir Next Demi Bold">
    <w:charset w:val="00"/>
    <w:family w:val="roman"/>
    <w:pitch w:val="variable"/>
  </w:font>
  <w:font w:name="Avenir Next Regular">
    <w:charset w:val="00"/>
    <w:family w:val="roman"/>
    <w:pitch w:val="variable"/>
  </w:font>
  <w:font w:name="Lucida Grande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Lantinghei TC Extralight">
    <w:charset w:val="00"/>
    <w:family w:val="roman"/>
    <w:pitch w:val="variable"/>
  </w:font>
  <w:font w:name="Arial Narrow">
    <w:charset w:val="00"/>
    <w:family w:val="roman"/>
    <w:pitch w:val="variable"/>
  </w:font>
  <w:font w:name="HELVETICA OBLIQUE">
    <w:charset w:val="00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shadow w:val="false"/>
        <w:u w:val="none"/>
        <w:b w:val="false"/>
        <w:kern w:val="0"/>
        <w:effect w:val="none"/>
        <w:iCs w:val="false"/>
        <w:bCs w:val="false"/>
        <w:em w:val="none"/>
        <w:emboss w:val="false"/>
        <w:imprint w:val="false"/>
        <w:vanish w:val="fals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sz w:val="23"/>
        <w:szCs w:val="23"/>
        <w:rFonts w:ascii="Helvetica" w:hAnsi="Helvetic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val="fullPage" w:percent="112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AU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ＭＳ 明朝" w:cs="" w:asciiTheme="minorHAnsi" w:cstheme="minorBidi" w:eastAsiaTheme="minorEastAsia" w:hAnsiTheme="minorHAnsi"/>
        <w:szCs w:val="24"/>
        <w:lang w:val="en-A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a30da"/>
    <w:pPr>
      <w:widowControl/>
      <w:suppressAutoHyphens w:val="true"/>
      <w:bidi w:val="0"/>
      <w:spacing w:lineRule="auto" w:line="288" w:before="100" w:after="100"/>
      <w:jc w:val="left"/>
    </w:pPr>
    <w:rPr>
      <w:rFonts w:ascii="Helvetica" w:hAnsi="Helvetica" w:eastAsia="ＭＳ 明朝" w:cs="" w:cstheme="minorBidi" w:eastAsiaTheme="minorEastAsia"/>
      <w:color w:val="auto"/>
      <w:kern w:val="0"/>
      <w:sz w:val="22"/>
      <w:szCs w:val="22"/>
      <w:lang w:val="en-AU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2ca5"/>
    <w:pPr>
      <w:pageBreakBefore/>
      <w:pBdr>
        <w:bottom w:val="single" w:sz="36" w:space="1" w:color="000000"/>
      </w:pBdr>
      <w:tabs>
        <w:tab w:val="clear" w:pos="720"/>
        <w:tab w:val="left" w:pos="1855" w:leader="none"/>
      </w:tabs>
      <w:spacing w:lineRule="auto" w:line="240" w:before="0" w:after="200"/>
      <w:outlineLvl w:val="0"/>
    </w:pPr>
    <w:rPr>
      <w:rFonts w:ascii="Avenir Next Demi Bold" w:hAnsi="Avenir Next Demi Bold"/>
      <w:sz w:val="40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FooterChar" w:customStyle="1">
    <w:name w:val="Footer Char"/>
    <w:basedOn w:val="DefaultParagraphFont"/>
    <w:link w:val="Footer"/>
    <w:uiPriority w:val="99"/>
    <w:qFormat/>
    <w:rsid w:val="0069339d"/>
    <w:rPr/>
  </w:style>
  <w:style w:type="character" w:styleId="Pagenumber">
    <w:name w:val="page number"/>
    <w:basedOn w:val="DefaultParagraphFont"/>
    <w:uiPriority w:val="99"/>
    <w:semiHidden/>
    <w:unhideWhenUsed/>
    <w:qFormat/>
    <w:rsid w:val="0069339d"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f22ca5"/>
    <w:rPr>
      <w:rFonts w:ascii="Avenir Next Demi Bold" w:hAnsi="Avenir Next Demi Bold"/>
      <w:sz w:val="40"/>
      <w:szCs w:val="22"/>
    </w:rPr>
  </w:style>
  <w:style w:type="character" w:styleId="InternetLink">
    <w:name w:val="Hyperlink"/>
    <w:basedOn w:val="DefaultParagraphFont"/>
    <w:uiPriority w:val="99"/>
    <w:unhideWhenUsed/>
    <w:rsid w:val="007666a9"/>
    <w:rPr>
      <w:color w:val="0000FF" w:themeColor="hyperlink"/>
      <w:u w:val="single"/>
    </w:rPr>
  </w:style>
  <w:style w:type="character" w:styleId="VisitedInternetLink">
    <w:name w:val="FollowedHyperlink"/>
    <w:basedOn w:val="DefaultParagraphFont"/>
    <w:uiPriority w:val="99"/>
    <w:semiHidden/>
    <w:unhideWhenUsed/>
    <w:qFormat/>
    <w:rsid w:val="00fc4884"/>
    <w:rPr>
      <w:color w:val="800080" w:themeColor="followedHyperlink"/>
      <w:u w:val="single"/>
    </w:rPr>
  </w:style>
  <w:style w:type="character" w:styleId="FootnoteTextChar" w:customStyle="1">
    <w:name w:val="Footnote Text Char"/>
    <w:basedOn w:val="DefaultParagraphFont"/>
    <w:link w:val="FootnoteText"/>
    <w:uiPriority w:val="99"/>
    <w:qFormat/>
    <w:rsid w:val="00a07a68"/>
    <w:rPr>
      <w:rFonts w:ascii="Avenir Next Regular" w:hAnsi="Avenir Next Regular"/>
    </w:rPr>
  </w:style>
  <w:style w:type="character" w:styleId="FootnoteCharacters" w:customStyle="1">
    <w:name w:val="Footnote Characters"/>
    <w:basedOn w:val="DefaultParagraphFont"/>
    <w:uiPriority w:val="99"/>
    <w:semiHidden/>
    <w:unhideWhenUsed/>
    <w:qFormat/>
    <w:rsid w:val="00f35730"/>
    <w:rPr>
      <w:vertAlign w:val="superscript"/>
    </w:rPr>
  </w:style>
  <w:style w:type="character" w:styleId="FootnoteAnchor" w:customStyle="1">
    <w:name w:val="Footnote Anchor"/>
    <w:rPr>
      <w:vertAlign w:val="superscript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3d0a33"/>
    <w:rPr>
      <w:rFonts w:ascii="Lucida Grande" w:hAnsi="Lucida Grande" w:cs="Lucida Grande"/>
      <w:sz w:val="18"/>
      <w:szCs w:val="18"/>
    </w:rPr>
  </w:style>
  <w:style w:type="character" w:styleId="NumberingSymbols" w:customStyle="1">
    <w:name w:val="Numbering Symbols"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280963"/>
    <w:rPr>
      <w:rFonts w:ascii="Avenir Next Regular" w:hAnsi="Avenir Next Regular"/>
      <w:sz w:val="23"/>
      <w:szCs w:val="23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666a9"/>
    <w:rPr>
      <w:color w:val="605E5C"/>
      <w:shd w:fill="E1DFDD" w:val="clear"/>
    </w:rPr>
  </w:style>
  <w:style w:type="character" w:styleId="Bullets" w:customStyle="1">
    <w:name w:val="Bullets"/>
    <w:qFormat/>
    <w:rPr>
      <w:rFonts w:ascii="OpenSymbol" w:hAnsi="OpenSymbol" w:eastAsia="OpenSymbol" w:cs="OpenSymbol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ucida 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andFooter" w:customStyle="1">
    <w:name w:val="Header and Footer"/>
    <w:basedOn w:val="Normal"/>
    <w:qFormat/>
    <w:pPr/>
    <w:rPr/>
  </w:style>
  <w:style w:type="paragraph" w:styleId="Footer">
    <w:name w:val="Footer"/>
    <w:basedOn w:val="Normal"/>
    <w:link w:val="FooterChar"/>
    <w:uiPriority w:val="99"/>
    <w:unhideWhenUsed/>
    <w:rsid w:val="0069339d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ListParagraph">
    <w:name w:val="List Paragraph"/>
    <w:basedOn w:val="Normal"/>
    <w:uiPriority w:val="34"/>
    <w:qFormat/>
    <w:rsid w:val="002d75fc"/>
    <w:pPr>
      <w:numPr>
        <w:ilvl w:val="0"/>
        <w:numId w:val="2"/>
      </w:numPr>
      <w:spacing w:before="100" w:after="100"/>
      <w:contextualSpacing/>
    </w:pPr>
    <w:rPr/>
  </w:style>
  <w:style w:type="paragraph" w:styleId="Prayersuggestion" w:customStyle="1">
    <w:name w:val="Prayer suggestion"/>
    <w:basedOn w:val="Normal"/>
    <w:qFormat/>
    <w:rsid w:val="00361b64"/>
    <w:pPr>
      <w:pBdr>
        <w:top w:val="single" w:sz="4" w:space="4" w:color="000000"/>
        <w:bottom w:val="single" w:sz="4" w:space="4" w:color="000000"/>
      </w:pBdr>
      <w:jc w:val="center"/>
    </w:pPr>
    <w:rPr>
      <w:rFonts w:ascii="Lantinghei TC Extralight" w:hAnsi="Lantinghei TC Extralight" w:eastAsia="Lantinghei TC Extralight"/>
      <w:sz w:val="20"/>
      <w:szCs w:val="20"/>
    </w:rPr>
  </w:style>
  <w:style w:type="paragraph" w:styleId="Leadersnotes" w:customStyle="1">
    <w:name w:val="Leaders notes"/>
    <w:basedOn w:val="Normal"/>
    <w:qFormat/>
    <w:rsid w:val="00f22ca5"/>
    <w:pPr>
      <w:shd w:val="pct37" w:color="auto" w:fill="auto"/>
      <w:spacing w:lineRule="auto" w:line="216" w:before="0" w:after="100"/>
      <w:ind w:left="567" w:hanging="0"/>
    </w:pPr>
    <w:rPr>
      <w:rFonts w:ascii="Arial Narrow" w:hAnsi="Arial Narrow"/>
      <w:i/>
      <w:iCs/>
      <w:color w:val="000000" w:themeColor="text1"/>
      <w:sz w:val="21"/>
      <w:szCs w:val="21"/>
      <w:lang w:val="en-US"/>
    </w:rPr>
  </w:style>
  <w:style w:type="paragraph" w:styleId="Guidingtext" w:customStyle="1">
    <w:name w:val="Guiding text"/>
    <w:basedOn w:val="Normal"/>
    <w:qFormat/>
    <w:rsid w:val="00e87039"/>
    <w:pPr/>
    <w:rPr>
      <w:rFonts w:ascii="HELVETICA OBLIQUE" w:hAnsi="HELVETICA OBLIQUE"/>
      <w:i/>
      <w:iCs/>
      <w:color w:val="595959" w:themeColor="text1" w:themeTint="a6"/>
    </w:rPr>
  </w:style>
  <w:style w:type="paragraph" w:styleId="Footnote">
    <w:name w:val="Footnote Text"/>
    <w:basedOn w:val="Normal"/>
    <w:link w:val="FootnoteTextChar"/>
    <w:uiPriority w:val="99"/>
    <w:unhideWhenUsed/>
    <w:rsid w:val="00a07a68"/>
    <w:pPr>
      <w:spacing w:before="0" w:after="0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d0a33"/>
    <w:pPr>
      <w:spacing w:before="0" w:after="0"/>
    </w:pPr>
    <w:rPr>
      <w:rFonts w:ascii="Lucida Grande" w:hAnsi="Lucida Grande" w:cs="Lucida Grande"/>
      <w:sz w:val="18"/>
      <w:szCs w:val="18"/>
    </w:rPr>
  </w:style>
  <w:style w:type="paragraph" w:styleId="FrameContents" w:customStyle="1">
    <w:name w:val="Frame Contents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280963"/>
    <w:pPr>
      <w:tabs>
        <w:tab w:val="clear" w:pos="720"/>
        <w:tab w:val="center" w:pos="4320" w:leader="none"/>
        <w:tab w:val="right" w:pos="8640" w:leader="none"/>
      </w:tabs>
      <w:spacing w:before="0" w:after="0"/>
    </w:pPr>
    <w:rPr/>
  </w:style>
  <w:style w:type="paragraph" w:styleId="Contents1">
    <w:name w:val="TOC 1"/>
    <w:basedOn w:val="Normal"/>
    <w:next w:val="Normal"/>
    <w:autoRedefine/>
    <w:uiPriority w:val="39"/>
    <w:unhideWhenUsed/>
    <w:rsid w:val="007e743a"/>
    <w:pPr/>
    <w:rPr/>
  </w:style>
  <w:style w:type="paragraph" w:styleId="TableContents" w:customStyle="1">
    <w:name w:val="Table Contents"/>
    <w:basedOn w:val="Normal"/>
    <w:qFormat/>
    <w:pPr>
      <w:widowControl w:val="false"/>
      <w:suppressLineNumbers/>
      <w:spacing w:lineRule="auto" w:line="240" w:before="57" w:after="57"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a07a6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BD42F8-06A6-6F41-872D-AA7D1E933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Application>LibreOffice/7.0.5.2$Windows_X86_64 LibreOffice_project/64390860c6cd0aca4beafafcfd84613dd9dfb63a</Application>
  <AppVersion>15.0000</AppVersion>
  <Pages>9</Pages>
  <Words>220</Words>
  <Characters>997</Characters>
  <CharactersWithSpaces>1231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2021-04-13T07:02:00Z</dcterms:created>
  <dc:creator>Tom Barrett</dc:creator>
  <dc:description/>
  <dc:language>en-AU</dc:language>
  <cp:lastModifiedBy/>
  <cp:lastPrinted>2021-04-19T10:31:00Z</cp:lastPrinted>
  <dcterms:modified xsi:type="dcterms:W3CDTF">2021-07-22T10:27:15Z</dcterms:modified>
  <cp:revision>36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