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100" w:after="100"/>
        <w:rPr>
          <w:sz w:val="56"/>
          <w:szCs w:val="36"/>
        </w:rPr>
      </w:pPr>
      <w:r>
        <w:rPr>
          <w:sz w:val="56"/>
          <w:szCs w:val="36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-245110</wp:posOffset>
            </wp:positionH>
            <wp:positionV relativeFrom="paragraph">
              <wp:posOffset>-26670</wp:posOffset>
            </wp:positionV>
            <wp:extent cx="7275195" cy="48126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9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Helvetica" w:hAnsi="Helvetica"/>
        </w:rPr>
      </w:pPr>
      <w:r>
        <w:rPr/>
      </w:r>
    </w:p>
    <w:p>
      <w:pPr>
        <w:pStyle w:val="Normal"/>
        <w:jc w:val="center"/>
        <w:rPr>
          <w:b/>
          <w:b/>
          <w:bCs/>
          <w:color w:val="800080"/>
          <w:sz w:val="40"/>
          <w:szCs w:val="40"/>
        </w:rPr>
      </w:pPr>
      <w:r>
        <w:rPr>
          <w:b/>
          <w:bCs/>
          <w:color w:val="800080"/>
          <w:sz w:val="40"/>
          <w:szCs w:val="40"/>
        </w:rPr>
        <w:br/>
        <w:br/>
        <w:t>To begin:</w:t>
      </w:r>
    </w:p>
    <w:p>
      <w:pPr>
        <w:pStyle w:val="Normal"/>
        <w:jc w:val="center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Have one group member read Psalm 13</w:t>
      </w:r>
      <w:r>
        <w:rPr>
          <w:b/>
          <w:bCs/>
          <w:sz w:val="40"/>
          <w:szCs w:val="40"/>
        </w:rPr>
        <w:t>9</w:t>
      </w:r>
      <w:r>
        <w:rPr>
          <w:b/>
          <w:bCs/>
          <w:sz w:val="40"/>
          <w:szCs w:val="40"/>
        </w:rPr>
        <w:t xml:space="preserve">.  </w:t>
        <w:br/>
        <w:t xml:space="preserve">Then allow 1 minute of silent reflection. </w:t>
        <w:br/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sz w:val="40"/>
          <w:szCs w:val="40"/>
        </w:rPr>
      </w:r>
      <w:r>
        <w:br w:type="page"/>
      </w:r>
    </w:p>
    <w:p>
      <w:pPr>
        <w:pStyle w:val="Normal"/>
        <w:rPr>
          <w:rFonts w:ascii="Helvetica" w:hAnsi="Helvetica" w:eastAsia="ＭＳ 明朝" w:cs=""/>
          <w:b/>
          <w:b/>
          <w:bCs/>
          <w:color w:val="800080"/>
          <w:kern w:val="0"/>
          <w:sz w:val="40"/>
          <w:szCs w:val="40"/>
          <w:lang w:val="en-AU" w:eastAsia="en-US" w:bidi="ar-SA"/>
        </w:rPr>
      </w:pPr>
      <w:r>
        <w:rPr>
          <w:rFonts w:eastAsia="ＭＳ 明朝" w:cs=""/>
          <w:b/>
          <w:bCs/>
          <w:color w:val="800080"/>
          <w:kern w:val="0"/>
          <w:sz w:val="40"/>
          <w:szCs w:val="40"/>
          <w:lang w:val="en-AU" w:eastAsia="en-US" w:bidi="ar-SA"/>
        </w:rPr>
      </w:r>
    </w:p>
    <w:p>
      <w:pPr>
        <w:pStyle w:val="Normal"/>
        <w:rPr>
          <w:rFonts w:ascii="Helvetica" w:hAnsi="Helvetica" w:eastAsia="ＭＳ 明朝" w:cs=""/>
          <w:b/>
          <w:b/>
          <w:bCs/>
          <w:color w:val="800080"/>
          <w:kern w:val="0"/>
          <w:sz w:val="40"/>
          <w:szCs w:val="40"/>
          <w:lang w:val="en-AU" w:eastAsia="en-US" w:bidi="ar-SA"/>
        </w:rPr>
      </w:pPr>
      <w:r>
        <w:rPr>
          <w:rFonts w:eastAsia="ＭＳ 明朝" w:cs=""/>
          <w:b/>
          <w:bCs/>
          <w:color w:val="800080"/>
          <w:kern w:val="0"/>
          <w:sz w:val="40"/>
          <w:szCs w:val="40"/>
          <w:lang w:val="en-AU" w:eastAsia="en-US" w:bidi="ar-SA"/>
        </w:rPr>
      </w:r>
    </w:p>
    <w:p>
      <w:pPr>
        <w:pStyle w:val="Normal"/>
        <w:rPr>
          <w:rFonts w:ascii="Helvetica" w:hAnsi="Helvetica" w:eastAsia="ＭＳ 明朝" w:cs=""/>
          <w:b/>
          <w:b/>
          <w:bCs/>
          <w:color w:val="800080"/>
          <w:kern w:val="0"/>
          <w:sz w:val="40"/>
          <w:szCs w:val="40"/>
          <w:lang w:val="en-AU" w:eastAsia="en-US" w:bidi="ar-SA"/>
        </w:rPr>
      </w:pPr>
      <w:r>
        <w:rPr>
          <w:rFonts w:eastAsia="ＭＳ 明朝" w:cs=""/>
          <w:b/>
          <w:bCs/>
          <w:color w:val="800080"/>
          <w:kern w:val="0"/>
          <w:sz w:val="40"/>
          <w:szCs w:val="40"/>
          <w:lang w:val="en-AU" w:eastAsia="en-US" w:bidi="ar-SA"/>
        </w:rPr>
      </w:r>
    </w:p>
    <w:p>
      <w:pPr>
        <w:pStyle w:val="Normal"/>
        <w:rPr>
          <w:rFonts w:ascii="Helvetica" w:hAnsi="Helvetica" w:eastAsia="ＭＳ 明朝" w:cs=""/>
          <w:b/>
          <w:b/>
          <w:bCs/>
          <w:color w:val="800080"/>
          <w:kern w:val="0"/>
          <w:sz w:val="40"/>
          <w:szCs w:val="40"/>
          <w:lang w:val="en-AU" w:eastAsia="en-US" w:bidi="ar-SA"/>
        </w:rPr>
      </w:pPr>
      <w:r>
        <w:rPr>
          <w:rFonts w:eastAsia="ＭＳ 明朝" w:cs=""/>
          <w:b/>
          <w:bCs/>
          <w:color w:val="800080"/>
          <w:kern w:val="0"/>
          <w:sz w:val="40"/>
          <w:szCs w:val="40"/>
          <w:lang w:val="en-AU" w:eastAsia="en-US" w:bidi="ar-SA"/>
        </w:rPr>
      </w:r>
    </w:p>
    <w:p>
      <w:pPr>
        <w:pStyle w:val="Normal"/>
        <w:rPr>
          <w:rFonts w:ascii="Helvetica" w:hAnsi="Helvetica" w:eastAsia="ＭＳ 明朝" w:cs=""/>
          <w:b/>
          <w:b/>
          <w:bCs/>
          <w:color w:val="800080"/>
          <w:kern w:val="0"/>
          <w:sz w:val="40"/>
          <w:szCs w:val="40"/>
          <w:lang w:val="en-AU" w:eastAsia="en-US" w:bidi="ar-SA"/>
        </w:rPr>
      </w:pPr>
      <w:r>
        <w:rPr>
          <w:rFonts w:eastAsia="ＭＳ 明朝" w:cs=""/>
          <w:b/>
          <w:bCs/>
          <w:color w:val="800080"/>
          <w:kern w:val="0"/>
          <w:sz w:val="40"/>
          <w:szCs w:val="40"/>
          <w:lang w:val="en-AU" w:eastAsia="en-US" w:bidi="ar-SA"/>
        </w:rPr>
        <w:t>Re-read verses 1-9</w:t>
      </w:r>
    </w:p>
    <w:p>
      <w:pPr>
        <w:pStyle w:val="Normal"/>
        <w:bidi w:val="0"/>
        <w:jc w:val="left"/>
        <w:rPr/>
      </w:pPr>
      <w:r>
        <w:drawing>
          <wp:anchor behindDoc="0" distT="0" distB="0" distL="0" distR="179705" simplePos="0" locked="0" layoutInCell="0" allowOverlap="1" relativeHeight="3">
            <wp:simplePos x="0" y="0"/>
            <wp:positionH relativeFrom="column">
              <wp:posOffset>17780</wp:posOffset>
            </wp:positionH>
            <wp:positionV relativeFrom="paragraph">
              <wp:posOffset>133350</wp:posOffset>
            </wp:positionV>
            <wp:extent cx="758825" cy="758825"/>
            <wp:effectExtent l="0" t="0" r="0" b="0"/>
            <wp:wrapSquare wrapText="largest"/>
            <wp:docPr id="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NSimSun" w:cs="Arial"/>
          <w:color w:val="000000"/>
          <w:kern w:val="2"/>
          <w:sz w:val="40"/>
          <w:szCs w:val="40"/>
          <w:lang w:val="en-AU" w:eastAsia="zh-CN" w:bidi="hi-IN"/>
        </w:rPr>
        <w:t>1</w:t>
      </w:r>
      <w:r>
        <w:rPr>
          <w:rFonts w:eastAsia="NSimSun" w:cs="Arial"/>
          <w:color w:val="000000"/>
          <w:kern w:val="2"/>
          <w:sz w:val="40"/>
          <w:szCs w:val="40"/>
          <w:lang w:val="en-AU" w:eastAsia="zh-CN" w:bidi="hi-IN"/>
        </w:rPr>
        <w:t xml:space="preserve">. </w:t>
      </w:r>
      <w:r>
        <w:rPr>
          <w:rFonts w:eastAsia="NSimSun" w:cs="Arial" w:ascii="Arial" w:hAnsi="Arial"/>
          <w:color w:val="000000"/>
          <w:kern w:val="2"/>
          <w:sz w:val="40"/>
          <w:szCs w:val="40"/>
          <w:lang w:val="en-AU" w:eastAsia="zh-CN" w:bidi="hi-IN"/>
        </w:rPr>
        <w:t xml:space="preserve">David uses several images of God’s intimate knowledge of him. </w:t>
      </w:r>
      <w:r>
        <w:rPr>
          <w:rFonts w:eastAsia="NSimSun" w:cs="Arial" w:ascii="Arial" w:hAnsi="Arial"/>
          <w:color w:val="800080"/>
          <w:kern w:val="2"/>
          <w:sz w:val="40"/>
          <w:szCs w:val="40"/>
          <w:lang w:val="en-AU" w:eastAsia="zh-CN" w:bidi="hi-IN"/>
        </w:rPr>
        <w:t xml:space="preserve">Share and discuss: </w:t>
      </w:r>
      <w:r>
        <w:rPr>
          <w:rFonts w:eastAsia="NSimSun" w:cs="Arial" w:ascii="Arial" w:hAnsi="Arial"/>
          <w:color w:val="000000"/>
          <w:kern w:val="2"/>
          <w:sz w:val="40"/>
          <w:szCs w:val="40"/>
          <w:lang w:val="en-AU" w:eastAsia="zh-CN" w:bidi="hi-IN"/>
        </w:rPr>
        <w:t>Which image strikes you the most?</w:t>
      </w:r>
      <w:r>
        <w:br w:type="page"/>
      </w:r>
    </w:p>
    <w:p>
      <w:pPr>
        <w:pStyle w:val="Normal"/>
        <w:bidi w:val="0"/>
        <w:jc w:val="left"/>
        <w:rPr>
          <w:rFonts w:ascii="Arial" w:hAnsi="Arial" w:eastAsia="NSimSun" w:cs="Arial"/>
          <w:color w:val="000000"/>
          <w:kern w:val="2"/>
          <w:sz w:val="40"/>
          <w:szCs w:val="40"/>
          <w:lang w:val="en-AU" w:eastAsia="zh-CN" w:bidi="hi-IN"/>
        </w:rPr>
      </w:pPr>
      <w:r>
        <w:rPr/>
      </w:r>
    </w:p>
    <w:p>
      <w:pPr>
        <w:pStyle w:val="Normal"/>
        <w:bidi w:val="0"/>
        <w:jc w:val="left"/>
        <w:rPr>
          <w:rFonts w:ascii="Arial" w:hAnsi="Arial" w:eastAsia="NSimSun" w:cs="Arial"/>
          <w:color w:val="000000"/>
          <w:kern w:val="2"/>
          <w:sz w:val="40"/>
          <w:szCs w:val="40"/>
          <w:lang w:val="en-AU" w:eastAsia="zh-CN" w:bidi="hi-IN"/>
        </w:rPr>
      </w:pPr>
      <w:r>
        <w:rPr/>
      </w:r>
    </w:p>
    <w:p>
      <w:pPr>
        <w:pStyle w:val="Normal"/>
        <w:bidi w:val="0"/>
        <w:jc w:val="left"/>
        <w:rPr>
          <w:rFonts w:ascii="Arial" w:hAnsi="Arial" w:eastAsia="NSimSun" w:cs="Arial"/>
          <w:color w:val="000000"/>
          <w:kern w:val="2"/>
          <w:sz w:val="40"/>
          <w:szCs w:val="40"/>
          <w:lang w:val="en-AU" w:eastAsia="zh-CN" w:bidi="hi-IN"/>
        </w:rPr>
      </w:pPr>
      <w:r>
        <w:rPr/>
      </w:r>
    </w:p>
    <w:p>
      <w:pPr>
        <w:pStyle w:val="Normal"/>
        <w:bidi w:val="0"/>
        <w:jc w:val="left"/>
        <w:rPr>
          <w:rFonts w:ascii="Arial" w:hAnsi="Arial" w:eastAsia="NSimSun" w:cs="Arial"/>
          <w:color w:val="000000"/>
          <w:kern w:val="2"/>
          <w:sz w:val="40"/>
          <w:szCs w:val="40"/>
          <w:lang w:val="en-AU" w:eastAsia="zh-CN" w:bidi="hi-IN"/>
        </w:rPr>
      </w:pPr>
      <w:r>
        <w:rPr/>
      </w:r>
    </w:p>
    <w:p>
      <w:pPr>
        <w:pStyle w:val="Normal"/>
        <w:bidi w:val="0"/>
        <w:jc w:val="left"/>
        <w:rPr>
          <w:rFonts w:ascii="Arial" w:hAnsi="Arial" w:eastAsia="NSimSun" w:cs="Arial"/>
          <w:color w:val="000000"/>
          <w:kern w:val="2"/>
          <w:sz w:val="40"/>
          <w:szCs w:val="40"/>
          <w:lang w:val="en-AU" w:eastAsia="zh-CN" w:bidi="hi-IN"/>
        </w:rPr>
      </w:pPr>
      <w:r>
        <w:rPr/>
      </w:r>
    </w:p>
    <w:p>
      <w:pPr>
        <w:pStyle w:val="Normal"/>
        <w:bidi w:val="0"/>
        <w:jc w:val="left"/>
        <w:rPr>
          <w:rFonts w:ascii="Arial" w:hAnsi="Arial" w:eastAsia="NSimSun" w:cs="Arial"/>
          <w:color w:val="000000"/>
          <w:kern w:val="2"/>
          <w:sz w:val="40"/>
          <w:szCs w:val="40"/>
          <w:lang w:val="en-AU" w:eastAsia="zh-CN" w:bidi="hi-IN"/>
        </w:rPr>
      </w:pPr>
      <w:r>
        <w:rPr/>
      </w:r>
    </w:p>
    <w:p>
      <w:pPr>
        <w:pStyle w:val="Normal"/>
        <w:bidi w:val="0"/>
        <w:jc w:val="left"/>
        <w:rPr/>
      </w:pPr>
      <w:r>
        <w:rPr>
          <w:rFonts w:eastAsia="NSimSun" w:cs="Arial" w:ascii="Arial" w:hAnsi="Arial"/>
          <w:color w:val="000000"/>
          <w:kern w:val="2"/>
          <w:sz w:val="40"/>
          <w:szCs w:val="40"/>
          <w:lang w:val="en-AU" w:eastAsia="zh-CN" w:bidi="hi-IN"/>
        </w:rPr>
        <w:t xml:space="preserve">2. What point is David making in verse 6?  </w:t>
        <w:br/>
        <w:t xml:space="preserve">How would you put </w:t>
      </w:r>
      <w:r>
        <w:rPr>
          <w:rFonts w:eastAsia="NSimSun" w:cs="Arial" w:ascii="Arial" w:hAnsi="Arial"/>
          <w:color w:val="000000"/>
          <w:kern w:val="2"/>
          <w:sz w:val="40"/>
          <w:szCs w:val="40"/>
          <w:lang w:val="en-AU" w:eastAsia="zh-CN" w:bidi="hi-IN"/>
        </w:rPr>
        <w:t>it</w:t>
      </w:r>
      <w:r>
        <w:rPr>
          <w:rFonts w:eastAsia="NSimSun" w:cs="Arial" w:ascii="Arial" w:hAnsi="Arial"/>
          <w:color w:val="000000"/>
          <w:kern w:val="2"/>
          <w:sz w:val="40"/>
          <w:szCs w:val="40"/>
          <w:lang w:val="en-AU" w:eastAsia="zh-CN" w:bidi="hi-IN"/>
        </w:rPr>
        <w:t xml:space="preserve"> in your own words?</w:t>
      </w:r>
      <w:r>
        <w:br w:type="page"/>
      </w:r>
    </w:p>
    <w:p>
      <w:pPr>
        <w:pStyle w:val="Normal"/>
        <w:rPr>
          <w:color w:val="000000"/>
        </w:rPr>
      </w:pPr>
      <w:r>
        <w:rPr>
          <w:rFonts w:eastAsia="ＭＳ 明朝" w:cs=""/>
          <w:b/>
          <w:bCs/>
          <w:color w:val="800080"/>
          <w:kern w:val="0"/>
          <w:sz w:val="40"/>
          <w:szCs w:val="40"/>
          <w:lang w:val="en-AU" w:eastAsia="en-US" w:bidi="ar-SA"/>
        </w:rPr>
        <w:t>Re-read verses 7-12</w:t>
      </w:r>
      <w:r>
        <w:rPr>
          <w:color w:val="80008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 </w:t>
      </w:r>
    </w:p>
    <w:p>
      <w:pPr>
        <w:pStyle w:val="Normal"/>
        <w:rPr>
          <w:color w:val="000000"/>
        </w:rPr>
      </w:pPr>
      <w:r>
        <w:rPr>
          <w:rFonts w:eastAsia="ＭＳ 明朝" w:cs=""/>
          <w:b/>
          <w:bCs/>
          <w:color w:val="666666"/>
          <w:kern w:val="0"/>
          <w:sz w:val="40"/>
          <w:szCs w:val="40"/>
          <w:lang w:val="en-AU" w:eastAsia="en-US" w:bidi="ar-SA"/>
        </w:rPr>
        <w:t xml:space="preserve">3) </w:t>
      </w:r>
      <w:r>
        <w:rPr>
          <w:color w:val="000000"/>
          <w:sz w:val="40"/>
          <w:szCs w:val="40"/>
        </w:rPr>
        <w:t xml:space="preserve">  </w:t>
      </w:r>
      <w:r>
        <w:rPr>
          <w:rFonts w:ascii="Arial" w:hAnsi="Arial"/>
          <w:color w:val="000000"/>
          <w:sz w:val="40"/>
          <w:szCs w:val="40"/>
        </w:rPr>
        <w:t>What is David confident that God will do for him?</w:t>
      </w:r>
    </w:p>
    <w:tbl>
      <w:tblPr>
        <w:tblW w:w="10772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0772"/>
      </w:tblGrid>
      <w:tr>
        <w:trPr>
          <w:trHeight w:val="2665" w:hRule="atLeast"/>
        </w:trPr>
        <w:tc>
          <w:tcPr>
            <w:tcW w:w="10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widowControl w:val="false"/>
              <w:numPr>
                <w:ilvl w:val="0"/>
                <w:numId w:val="2"/>
              </w:numPr>
              <w:spacing w:before="57" w:after="57"/>
              <w:rPr>
                <w:color w:val="2A6099"/>
                <w:sz w:val="40"/>
                <w:szCs w:val="40"/>
              </w:rPr>
            </w:pPr>
            <w:r>
              <w:rPr>
                <w:color w:val="2A6099"/>
                <w:sz w:val="40"/>
                <w:szCs w:val="40"/>
              </w:rPr>
              <w:t xml:space="preserve">   </w:t>
            </w:r>
          </w:p>
        </w:tc>
      </w:tr>
    </w:tbl>
    <w:p>
      <w:pPr>
        <w:pStyle w:val="Normal"/>
        <w:rPr>
          <w:color w:val="000000"/>
        </w:rPr>
      </w:pPr>
      <w:r>
        <w:drawing>
          <wp:anchor behindDoc="0" distT="0" distB="0" distL="0" distR="179705" simplePos="0" locked="0" layoutInCell="0" allowOverlap="1" relativeHeight="4">
            <wp:simplePos x="0" y="0"/>
            <wp:positionH relativeFrom="column">
              <wp:posOffset>73025</wp:posOffset>
            </wp:positionH>
            <wp:positionV relativeFrom="paragraph">
              <wp:posOffset>537845</wp:posOffset>
            </wp:positionV>
            <wp:extent cx="758825" cy="758825"/>
            <wp:effectExtent l="0" t="0" r="0" b="0"/>
            <wp:wrapSquare wrapText="largest"/>
            <wp:docPr id="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ＭＳ 明朝" w:cs=""/>
          <w:b/>
          <w:bCs/>
          <w:color w:val="666666"/>
          <w:kern w:val="0"/>
          <w:sz w:val="40"/>
          <w:szCs w:val="40"/>
          <w:lang w:val="en-AU" w:eastAsia="en-US" w:bidi="ar-SA"/>
        </w:rPr>
        <w:br/>
      </w:r>
      <w:r>
        <w:rPr>
          <w:rFonts w:eastAsia="ＭＳ 明朝" w:cs=""/>
          <w:b/>
          <w:bCs/>
          <w:color w:val="666666"/>
          <w:kern w:val="0"/>
          <w:sz w:val="40"/>
          <w:szCs w:val="40"/>
          <w:lang w:val="en-AU" w:eastAsia="en-US" w:bidi="ar-SA"/>
        </w:rPr>
        <w:t>4</w:t>
      </w:r>
      <w:r>
        <w:rPr>
          <w:b/>
          <w:bCs/>
          <w:color w:val="666666"/>
          <w:sz w:val="40"/>
          <w:szCs w:val="40"/>
        </w:rPr>
        <w:t>)</w:t>
      </w:r>
      <w:r>
        <w:rPr>
          <w:color w:val="000000"/>
          <w:sz w:val="40"/>
          <w:szCs w:val="40"/>
        </w:rPr>
        <w:t xml:space="preserve"> David lists a bunch of far-off places that are not too far away for God to be with him, guide him and protect him. </w:t>
      </w:r>
      <w:r>
        <w:rPr>
          <w:color w:val="800080"/>
          <w:sz w:val="40"/>
          <w:szCs w:val="40"/>
        </w:rPr>
        <w:t>Make up your own verse</w:t>
      </w:r>
      <w:r>
        <w:rPr>
          <w:color w:val="000000"/>
          <w:sz w:val="40"/>
          <w:szCs w:val="40"/>
        </w:rPr>
        <w:t xml:space="preserve"> based on the same formula:  “Even if I go to ________, you _________”</w:t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rFonts w:ascii="Helvetica" w:hAnsi="Helvetica" w:eastAsia="ＭＳ 明朝" w:cs=""/>
          <w:b/>
          <w:b/>
          <w:bCs/>
          <w:color w:val="800080"/>
          <w:kern w:val="0"/>
          <w:sz w:val="40"/>
          <w:szCs w:val="40"/>
          <w:lang w:val="en-AU" w:eastAsia="en-US" w:bidi="ar-SA"/>
        </w:rPr>
      </w:pPr>
      <w:r>
        <w:rPr>
          <w:rFonts w:eastAsia="ＭＳ 明朝" w:cs=""/>
          <w:b/>
          <w:bCs/>
          <w:color w:val="800080"/>
          <w:kern w:val="0"/>
          <w:sz w:val="40"/>
          <w:szCs w:val="40"/>
          <w:lang w:val="en-AU" w:eastAsia="en-US" w:bidi="ar-SA"/>
        </w:rPr>
        <w:t>Re-read verses 13-18</w:t>
      </w:r>
    </w:p>
    <w:p>
      <w:pPr>
        <w:pStyle w:val="Normal"/>
        <w:rPr>
          <w:b/>
          <w:b/>
          <w:bCs/>
        </w:rPr>
      </w:pPr>
      <w:r>
        <w:rPr>
          <w:rFonts w:eastAsia="ＭＳ 明朝" w:cs=""/>
          <w:b/>
          <w:bCs/>
          <w:color w:val="666666"/>
          <w:kern w:val="0"/>
          <w:sz w:val="40"/>
          <w:szCs w:val="40"/>
          <w:lang w:val="en-AU" w:eastAsia="en-US" w:bidi="ar-SA"/>
        </w:rPr>
        <w:t>5</w:t>
      </w:r>
      <w:r>
        <w:rPr>
          <w:b/>
          <w:bCs/>
          <w:color w:val="666666"/>
          <w:sz w:val="40"/>
          <w:szCs w:val="40"/>
        </w:rPr>
        <w:t xml:space="preserve">) </w:t>
      </w:r>
      <w:r>
        <w:rPr>
          <w:b w:val="false"/>
          <w:bCs w:val="false"/>
          <w:color w:val="000000"/>
          <w:sz w:val="40"/>
          <w:szCs w:val="40"/>
        </w:rPr>
        <w:t>Verse 13 begins with “for”, which suggests it gives the reason for something said earlier.  How do verses 13-16 support what David has said previously?</w:t>
      </w:r>
    </w:p>
    <w:p>
      <w:pPr>
        <w:pStyle w:val="Normal"/>
        <w:rPr>
          <w:rFonts w:ascii="Helvetica" w:hAnsi="Helvetica"/>
          <w:b w:val="false"/>
          <w:b w:val="false"/>
          <w:bCs w:val="false"/>
          <w:sz w:val="40"/>
          <w:szCs w:val="40"/>
        </w:rPr>
      </w:pPr>
      <w:r>
        <w:rPr>
          <w:b w:val="false"/>
          <w:bCs w:val="false"/>
          <w:sz w:val="40"/>
          <w:szCs w:val="40"/>
        </w:rPr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sz w:val="40"/>
          <w:szCs w:val="40"/>
        </w:rPr>
      </w:r>
      <w:r>
        <w:br w:type="page"/>
      </w:r>
    </w:p>
    <w:p>
      <w:pPr>
        <w:pStyle w:val="Normal"/>
        <w:rPr>
          <w:b/>
          <w:b/>
          <w:bCs/>
          <w:color w:val="800080"/>
        </w:rPr>
      </w:pPr>
      <w:r>
        <w:rPr>
          <w:b/>
          <w:bCs/>
          <w:color w:val="800080"/>
          <w:sz w:val="40"/>
          <w:szCs w:val="40"/>
        </w:rPr>
        <w:t>Re-read verses 19-22</w:t>
      </w:r>
    </w:p>
    <w:p>
      <w:pPr>
        <w:pStyle w:val="Normal"/>
        <w:rPr>
          <w:color w:val="000000"/>
        </w:rPr>
      </w:pPr>
      <w:r>
        <w:rPr>
          <w:b/>
          <w:bCs/>
          <w:color w:val="666666"/>
          <w:sz w:val="40"/>
          <w:szCs w:val="40"/>
        </w:rPr>
        <w:t>6</w:t>
      </w:r>
      <w:r>
        <w:rPr>
          <w:b/>
          <w:bCs/>
          <w:color w:val="666666"/>
          <w:sz w:val="40"/>
          <w:szCs w:val="40"/>
        </w:rPr>
        <w:t xml:space="preserve">) </w:t>
      </w:r>
      <w:r>
        <w:rPr>
          <w:rFonts w:eastAsia="ＭＳ 明朝" w:cs=""/>
          <w:b w:val="false"/>
          <w:bCs w:val="false"/>
          <w:color w:val="000000"/>
          <w:kern w:val="0"/>
          <w:sz w:val="40"/>
          <w:szCs w:val="40"/>
          <w:lang w:val="en-AU" w:eastAsia="en-US" w:bidi="ar-SA"/>
        </w:rPr>
        <w:t>L</w:t>
      </w:r>
      <w:r>
        <w:rPr>
          <w:color w:val="000000"/>
          <w:sz w:val="40"/>
          <w:szCs w:val="40"/>
        </w:rPr>
        <w:t>ook closely:  who exactly is it that David hates?</w:t>
      </w:r>
    </w:p>
    <w:p>
      <w:pPr>
        <w:pStyle w:val="Normal"/>
        <w:rPr>
          <w:color w:val="000000"/>
        </w:rPr>
      </w:pPr>
      <w:r>
        <w:rPr/>
      </w:r>
    </w:p>
    <w:p>
      <w:pPr>
        <w:pStyle w:val="Normal"/>
        <w:rPr>
          <w:color w:val="000000"/>
        </w:rPr>
      </w:pPr>
      <w:r>
        <w:rPr>
          <w:b/>
          <w:bCs/>
          <w:color w:val="808080"/>
          <w:sz w:val="40"/>
          <w:szCs w:val="40"/>
        </w:rPr>
        <w:t>7)</w:t>
      </w:r>
      <w:r>
        <w:rPr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>How can these impassioned verses be related to the rest of the psalm?</w:t>
      </w:r>
    </w:p>
    <w:p>
      <w:pPr>
        <w:pStyle w:val="Normal"/>
        <w:rPr>
          <w:color w:val="000000"/>
        </w:rPr>
      </w:pPr>
      <w:r>
        <w:rPr/>
      </w:r>
    </w:p>
    <w:p>
      <w:pPr>
        <w:pStyle w:val="Normal"/>
        <w:rPr>
          <w:color w:val="000000"/>
        </w:rPr>
      </w:pPr>
      <w:r>
        <w:rPr>
          <w:rFonts w:eastAsia="ＭＳ 明朝" w:cs=""/>
          <w:b/>
          <w:bCs/>
          <w:color w:val="808080"/>
          <w:kern w:val="0"/>
          <w:sz w:val="40"/>
          <w:szCs w:val="40"/>
          <w:lang w:val="en-AU" w:eastAsia="en-US" w:bidi="ar-SA"/>
        </w:rPr>
        <w:t>8</w:t>
      </w:r>
      <w:r>
        <w:rPr>
          <w:b/>
          <w:bCs/>
          <w:color w:val="808080"/>
          <w:sz w:val="40"/>
          <w:szCs w:val="40"/>
        </w:rPr>
        <w:t xml:space="preserve">) </w:t>
      </w:r>
      <w:r>
        <w:rPr>
          <w:color w:val="000000"/>
          <w:sz w:val="40"/>
          <w:szCs w:val="40"/>
        </w:rPr>
        <w:t xml:space="preserve">“The psalms are given not to be observed, but to be prayed by God’s people”.  How is this principle difficult to </w:t>
      </w:r>
      <w:r>
        <w:rPr>
          <w:rFonts w:eastAsia="ＭＳ 明朝" w:cs=""/>
          <w:color w:val="000000"/>
          <w:kern w:val="0"/>
          <w:sz w:val="40"/>
          <w:szCs w:val="40"/>
          <w:lang w:val="en-AU" w:eastAsia="en-US" w:bidi="ar-SA"/>
        </w:rPr>
        <w:t>apply</w:t>
      </w:r>
      <w:r>
        <w:rPr>
          <w:color w:val="000000"/>
          <w:sz w:val="40"/>
          <w:szCs w:val="40"/>
        </w:rPr>
        <w:t xml:space="preserve"> </w:t>
      </w:r>
      <w:r>
        <w:rPr>
          <w:rFonts w:eastAsia="ＭＳ 明朝" w:cs=""/>
          <w:color w:val="000000"/>
          <w:kern w:val="0"/>
          <w:sz w:val="40"/>
          <w:szCs w:val="40"/>
          <w:lang w:val="en-AU" w:eastAsia="en-US" w:bidi="ar-SA"/>
        </w:rPr>
        <w:t>for this section</w:t>
      </w:r>
      <w:r>
        <w:rPr>
          <w:color w:val="000000"/>
          <w:sz w:val="40"/>
          <w:szCs w:val="40"/>
        </w:rPr>
        <w:t>?  How might we deal with this difficulty?</w:t>
      </w:r>
    </w:p>
    <w:p>
      <w:pPr>
        <w:pStyle w:val="Normal"/>
        <w:rPr>
          <w:color w:val="000000"/>
        </w:rPr>
      </w:pPr>
      <w:r>
        <w:rPr/>
      </w:r>
      <w:r>
        <w:br w:type="page"/>
      </w:r>
    </w:p>
    <w:p>
      <w:pPr>
        <w:pStyle w:val="Normal"/>
        <w:rPr>
          <w:b/>
          <w:b/>
          <w:bCs/>
          <w:color w:val="800080"/>
        </w:rPr>
      </w:pPr>
      <w:r>
        <w:rPr>
          <w:b/>
          <w:bCs/>
          <w:color w:val="800080"/>
          <w:sz w:val="40"/>
          <w:szCs w:val="40"/>
        </w:rPr>
        <w:t xml:space="preserve">Re-read verses </w:t>
      </w:r>
      <w:r>
        <w:rPr>
          <w:rFonts w:eastAsia="ＭＳ 明朝" w:cs=""/>
          <w:b/>
          <w:bCs/>
          <w:color w:val="800080"/>
          <w:kern w:val="0"/>
          <w:sz w:val="40"/>
          <w:szCs w:val="40"/>
          <w:lang w:val="en-AU" w:eastAsia="en-US" w:bidi="ar-SA"/>
        </w:rPr>
        <w:t>23-24</w:t>
      </w:r>
    </w:p>
    <w:p>
      <w:pPr>
        <w:pStyle w:val="Normal"/>
        <w:rPr>
          <w:color w:val="000000"/>
        </w:rPr>
      </w:pPr>
      <w:r>
        <w:rPr>
          <w:rFonts w:eastAsia="ＭＳ 明朝" w:cs=""/>
          <w:b/>
          <w:bCs/>
          <w:color w:val="666666"/>
          <w:kern w:val="0"/>
          <w:sz w:val="40"/>
          <w:szCs w:val="40"/>
          <w:lang w:val="en-AU" w:eastAsia="en-US" w:bidi="ar-SA"/>
        </w:rPr>
        <w:t>9</w:t>
      </w:r>
      <w:r>
        <w:rPr>
          <w:b/>
          <w:bCs/>
          <w:color w:val="666666"/>
          <w:sz w:val="40"/>
          <w:szCs w:val="40"/>
        </w:rPr>
        <w:t xml:space="preserve">) </w:t>
      </w:r>
      <w:r>
        <w:rPr>
          <w:b w:val="false"/>
          <w:bCs w:val="false"/>
          <w:color w:val="000000"/>
          <w:sz w:val="40"/>
          <w:szCs w:val="40"/>
        </w:rPr>
        <w:t>How do these verses soften the impact of verses 19-22?</w:t>
      </w:r>
      <w:r>
        <w:rPr>
          <w:rFonts w:eastAsia="ＭＳ 明朝" w:cs=""/>
          <w:b w:val="false"/>
          <w:bCs w:val="false"/>
          <w:color w:val="000000"/>
          <w:kern w:val="0"/>
          <w:sz w:val="40"/>
          <w:szCs w:val="40"/>
          <w:lang w:val="en-AU" w:eastAsia="en-US" w:bidi="ar-SA"/>
        </w:rPr>
        <w:t xml:space="preserve"> </w:t>
      </w:r>
      <w:r>
        <w:br w:type="page"/>
      </w:r>
    </w:p>
    <w:p>
      <w:pPr>
        <w:pStyle w:val="Normal"/>
        <w:rPr>
          <w:rFonts w:ascii="Helvetica" w:hAnsi="Helvetica" w:eastAsia="ＭＳ 明朝" w:cs=""/>
          <w:b/>
          <w:b/>
          <w:bCs/>
          <w:color w:val="800080"/>
          <w:kern w:val="0"/>
          <w:sz w:val="40"/>
          <w:szCs w:val="40"/>
          <w:lang w:val="en-AU" w:eastAsia="en-US" w:bidi="ar-SA"/>
        </w:rPr>
      </w:pPr>
      <w:r>
        <w:rPr>
          <w:rFonts w:eastAsia="ＭＳ 明朝" w:cs=""/>
          <w:b/>
          <w:bCs/>
          <w:color w:val="800080"/>
          <w:kern w:val="0"/>
          <w:sz w:val="40"/>
          <w:szCs w:val="40"/>
          <w:lang w:val="en-AU" w:eastAsia="en-US" w:bidi="ar-SA"/>
        </w:rPr>
        <w:t>Consider the psalm as a whole</w:t>
      </w:r>
    </w:p>
    <w:p>
      <w:pPr>
        <w:pStyle w:val="Normal"/>
        <w:rPr>
          <w:color w:val="000000"/>
        </w:rPr>
      </w:pPr>
      <w:r>
        <w:rPr>
          <w:rFonts w:eastAsia="ＭＳ 明朝" w:cs=""/>
          <w:b/>
          <w:bCs/>
          <w:color w:val="666666"/>
          <w:kern w:val="0"/>
          <w:sz w:val="40"/>
          <w:szCs w:val="40"/>
          <w:lang w:val="en-AU" w:eastAsia="en-US" w:bidi="ar-SA"/>
        </w:rPr>
        <w:t xml:space="preserve">10) </w:t>
      </w:r>
      <w:r>
        <w:rPr>
          <w:rFonts w:eastAsia="ＭＳ 明朝" w:cs=""/>
          <w:b w:val="false"/>
          <w:bCs w:val="false"/>
          <w:color w:val="000000"/>
          <w:kern w:val="0"/>
          <w:sz w:val="40"/>
          <w:szCs w:val="40"/>
          <w:lang w:val="en-AU" w:eastAsia="en-US" w:bidi="ar-SA"/>
        </w:rPr>
        <w:t>How does your own prayer life compare with the prayer of this psalm?  What kinds of prayer could you add to your prayer life?</w:t>
      </w:r>
    </w:p>
    <w:p>
      <w:pPr>
        <w:pStyle w:val="Normal"/>
        <w:jc w:val="center"/>
        <w:rPr>
          <w:rFonts w:ascii="Helvetica" w:hAnsi="Helvetica"/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jc w:val="center"/>
        <w:rPr>
          <w:rFonts w:ascii="Helvetica" w:hAnsi="Helvetica"/>
          <w:sz w:val="40"/>
          <w:szCs w:val="40"/>
        </w:rPr>
      </w:pPr>
      <w:r>
        <w:rPr>
          <w:sz w:val="40"/>
          <w:szCs w:val="40"/>
        </w:rPr>
      </w:r>
      <w:r>
        <w:br w:type="page"/>
      </w:r>
    </w:p>
    <w:p>
      <w:pPr>
        <w:pStyle w:val="Normal"/>
        <w:jc w:val="center"/>
        <w:rPr>
          <w:b/>
          <w:b/>
          <w:bCs/>
          <w:color w:val="800080"/>
        </w:rPr>
      </w:pPr>
      <w:r>
        <w:rPr>
          <w:b/>
          <w:bCs/>
          <w:color w:val="800080"/>
          <w:sz w:val="40"/>
          <w:szCs w:val="40"/>
        </w:rPr>
        <w:br/>
        <w:br/>
        <w:t>To finish:</w:t>
      </w:r>
    </w:p>
    <w:p>
      <w:pPr>
        <w:pStyle w:val="Normal"/>
        <w:jc w:val="center"/>
        <w:rPr>
          <w:b/>
          <w:b/>
          <w:bCs/>
          <w:color w:val="000000"/>
        </w:rPr>
      </w:pPr>
      <w:r>
        <w:rPr>
          <w:b/>
          <w:bCs/>
          <w:color w:val="000000"/>
          <w:sz w:val="40"/>
          <w:szCs w:val="40"/>
        </w:rPr>
        <w:t xml:space="preserve">Have somebody close in prayer </w:t>
        <w:br/>
        <w:t>by praying the ideas of the psalm</w:t>
        <w:br/>
      </w:r>
      <w:r>
        <w:rPr>
          <w:b w:val="false"/>
          <w:bCs w:val="false"/>
          <w:color w:val="000000"/>
          <w:sz w:val="40"/>
          <w:szCs w:val="40"/>
        </w:rPr>
        <w:t>(don’t leave out the hard bits!)</w:t>
      </w:r>
    </w:p>
    <w:p>
      <w:pPr>
        <w:pStyle w:val="Normal"/>
        <w:spacing w:before="100" w:after="100"/>
        <w:rPr/>
      </w:pPr>
      <w:r>
        <w:rPr/>
      </w:r>
    </w:p>
    <w:sectPr>
      <w:type w:val="nextPage"/>
      <w:pgSz w:orient="landscape" w:w="11906" w:h="8391"/>
      <w:pgMar w:left="567" w:right="567" w:header="0" w:top="283" w:footer="0" w:bottom="283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Avenir Next Demi Bold">
    <w:charset w:val="00"/>
    <w:family w:val="roman"/>
    <w:pitch w:val="variable"/>
  </w:font>
  <w:font w:name="Avenir Next Regular">
    <w:charset w:val="00"/>
    <w:family w:val="roman"/>
    <w:pitch w:val="variable"/>
  </w:font>
  <w:font w:name="Lucida Gran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Lantinghei TC Extralight">
    <w:charset w:val="00"/>
    <w:family w:val="roman"/>
    <w:pitch w:val="variable"/>
  </w:font>
  <w:font w:name="Arial Narrow">
    <w:charset w:val="00"/>
    <w:family w:val="roman"/>
    <w:pitch w:val="variable"/>
  </w:font>
  <w:font w:name="HELVETICA OBLIQUE">
    <w:charset w:val="00"/>
    <w:family w:val="roman"/>
    <w:pitch w:val="variable"/>
  </w:font>
  <w:font w:name="Arial">
    <w:charset w:val="01"/>
    <w:family w:val="swiss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shadow w:val="false"/>
        <w:u w:val="none"/>
        <w:b w:val="false"/>
        <w:kern w:val="0"/>
        <w:effect w:val="none"/>
        <w:iCs w:val="false"/>
        <w:bCs w:val="false"/>
        <w:em w:val="none"/>
        <w:emboss w:val="false"/>
        <w:imprint w:val="false"/>
        <w:vanish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sz w:val="23"/>
        <w:szCs w:val="23"/>
        <w:rFonts w:ascii="Helvetica" w:hAnsi="Helvetic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val="fullPage" w:percent="12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AU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" w:asciiTheme="minorHAnsi" w:cstheme="minorBidi" w:eastAsiaTheme="minorEastAsia" w:hAnsiTheme="minorHAnsi"/>
        <w:szCs w:val="24"/>
        <w:lang w:val="en-A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a30da"/>
    <w:pPr>
      <w:widowControl/>
      <w:suppressAutoHyphens w:val="true"/>
      <w:bidi w:val="0"/>
      <w:spacing w:lineRule="auto" w:line="288" w:before="100" w:after="100"/>
      <w:jc w:val="left"/>
    </w:pPr>
    <w:rPr>
      <w:rFonts w:ascii="Helvetica" w:hAnsi="Helvetica" w:eastAsia="ＭＳ 明朝" w:cs="" w:cstheme="minorBidi" w:eastAsiaTheme="minorEastAsia"/>
      <w:color w:val="auto"/>
      <w:kern w:val="0"/>
      <w:sz w:val="22"/>
      <w:szCs w:val="22"/>
      <w:lang w:val="en-AU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2ca5"/>
    <w:pPr>
      <w:pageBreakBefore/>
      <w:pBdr>
        <w:bottom w:val="single" w:sz="36" w:space="1" w:color="000000"/>
      </w:pBdr>
      <w:tabs>
        <w:tab w:val="clear" w:pos="720"/>
        <w:tab w:val="left" w:pos="1855" w:leader="none"/>
      </w:tabs>
      <w:spacing w:lineRule="auto" w:line="240" w:before="0" w:after="200"/>
      <w:outlineLvl w:val="0"/>
    </w:pPr>
    <w:rPr>
      <w:rFonts w:ascii="Avenir Next Demi Bold" w:hAnsi="Avenir Next Demi Bold"/>
      <w:sz w:val="40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FooterChar" w:customStyle="1">
    <w:name w:val="Footer Char"/>
    <w:basedOn w:val="DefaultParagraphFont"/>
    <w:link w:val="Footer"/>
    <w:uiPriority w:val="99"/>
    <w:qFormat/>
    <w:rsid w:val="0069339d"/>
    <w:rPr/>
  </w:style>
  <w:style w:type="character" w:styleId="Pagenumber">
    <w:name w:val="page number"/>
    <w:basedOn w:val="DefaultParagraphFont"/>
    <w:uiPriority w:val="99"/>
    <w:semiHidden/>
    <w:unhideWhenUsed/>
    <w:qFormat/>
    <w:rsid w:val="0069339d"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f22ca5"/>
    <w:rPr>
      <w:rFonts w:ascii="Avenir Next Demi Bold" w:hAnsi="Avenir Next Demi Bold"/>
      <w:sz w:val="40"/>
      <w:szCs w:val="22"/>
    </w:rPr>
  </w:style>
  <w:style w:type="character" w:styleId="InternetLink">
    <w:name w:val="Hyperlink"/>
    <w:basedOn w:val="DefaultParagraphFont"/>
    <w:uiPriority w:val="99"/>
    <w:unhideWhenUsed/>
    <w:rsid w:val="007666a9"/>
    <w:rPr>
      <w:color w:val="0000FF" w:themeColor="hyperlink"/>
      <w:u w:val="single"/>
    </w:rPr>
  </w:style>
  <w:style w:type="character" w:styleId="VisitedInternetLink">
    <w:name w:val="FollowedHyperlink"/>
    <w:basedOn w:val="DefaultParagraphFont"/>
    <w:uiPriority w:val="99"/>
    <w:semiHidden/>
    <w:unhideWhenUsed/>
    <w:qFormat/>
    <w:rsid w:val="00fc4884"/>
    <w:rPr>
      <w:color w:val="800080" w:themeColor="followedHyperlink"/>
      <w:u w:val="single"/>
    </w:rPr>
  </w:style>
  <w:style w:type="character" w:styleId="FootnoteTextChar" w:customStyle="1">
    <w:name w:val="Footnote Text Char"/>
    <w:basedOn w:val="DefaultParagraphFont"/>
    <w:link w:val="FootnoteText"/>
    <w:uiPriority w:val="99"/>
    <w:qFormat/>
    <w:rsid w:val="00a07a68"/>
    <w:rPr>
      <w:rFonts w:ascii="Avenir Next Regular" w:hAnsi="Avenir Next Regular"/>
    </w:rPr>
  </w:style>
  <w:style w:type="character" w:styleId="FootnoteCharacters" w:customStyle="1">
    <w:name w:val="Footnote Characters"/>
    <w:basedOn w:val="DefaultParagraphFont"/>
    <w:uiPriority w:val="99"/>
    <w:semiHidden/>
    <w:unhideWhenUsed/>
    <w:qFormat/>
    <w:rsid w:val="00f35730"/>
    <w:rPr>
      <w:vertAlign w:val="superscript"/>
    </w:rPr>
  </w:style>
  <w:style w:type="character" w:styleId="FootnoteAnchor" w:customStyle="1">
    <w:name w:val="Footnote Anchor"/>
    <w:rPr>
      <w:vertAlign w:val="superscript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3d0a33"/>
    <w:rPr>
      <w:rFonts w:ascii="Lucida Grande" w:hAnsi="Lucida Grande" w:cs="Lucida Grande"/>
      <w:sz w:val="18"/>
      <w:szCs w:val="18"/>
    </w:rPr>
  </w:style>
  <w:style w:type="character" w:styleId="NumberingSymbols" w:customStyle="1">
    <w:name w:val="Numbering Symbols"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280963"/>
    <w:rPr>
      <w:rFonts w:ascii="Avenir Next Regular" w:hAnsi="Avenir Next Regular"/>
      <w:sz w:val="23"/>
      <w:szCs w:val="23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666a9"/>
    <w:rPr>
      <w:color w:val="605E5C"/>
      <w:shd w:fill="E1DFDD" w:val="clear"/>
    </w:rPr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andFooter" w:customStyle="1">
    <w:name w:val="Header and Footer"/>
    <w:basedOn w:val="Normal"/>
    <w:qFormat/>
    <w:pPr/>
    <w:rPr/>
  </w:style>
  <w:style w:type="paragraph" w:styleId="Footer">
    <w:name w:val="Footer"/>
    <w:basedOn w:val="Normal"/>
    <w:link w:val="FooterChar"/>
    <w:uiPriority w:val="99"/>
    <w:unhideWhenUsed/>
    <w:rsid w:val="0069339d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uiPriority w:val="34"/>
    <w:qFormat/>
    <w:rsid w:val="002d75fc"/>
    <w:pPr>
      <w:numPr>
        <w:ilvl w:val="0"/>
        <w:numId w:val="1"/>
      </w:numPr>
      <w:spacing w:before="100" w:after="100"/>
      <w:contextualSpacing/>
    </w:pPr>
    <w:rPr/>
  </w:style>
  <w:style w:type="paragraph" w:styleId="Prayersuggestion" w:customStyle="1">
    <w:name w:val="Prayer suggestion"/>
    <w:basedOn w:val="Normal"/>
    <w:qFormat/>
    <w:rsid w:val="00361b64"/>
    <w:pPr>
      <w:pBdr>
        <w:top w:val="single" w:sz="4" w:space="4" w:color="000000"/>
        <w:bottom w:val="single" w:sz="4" w:space="4" w:color="000000"/>
      </w:pBdr>
      <w:jc w:val="center"/>
    </w:pPr>
    <w:rPr>
      <w:rFonts w:ascii="Lantinghei TC Extralight" w:hAnsi="Lantinghei TC Extralight" w:eastAsia="Lantinghei TC Extralight"/>
      <w:sz w:val="20"/>
      <w:szCs w:val="20"/>
    </w:rPr>
  </w:style>
  <w:style w:type="paragraph" w:styleId="Leadersnotes" w:customStyle="1">
    <w:name w:val="Leaders notes"/>
    <w:basedOn w:val="Normal"/>
    <w:qFormat/>
    <w:rsid w:val="00f22ca5"/>
    <w:pPr>
      <w:shd w:val="pct37" w:color="auto" w:fill="auto"/>
      <w:spacing w:lineRule="auto" w:line="216" w:before="0" w:after="100"/>
      <w:ind w:left="567" w:hanging="0"/>
    </w:pPr>
    <w:rPr>
      <w:rFonts w:ascii="Arial Narrow" w:hAnsi="Arial Narrow"/>
      <w:i/>
      <w:iCs/>
      <w:color w:val="000000" w:themeColor="text1"/>
      <w:sz w:val="21"/>
      <w:szCs w:val="21"/>
      <w:lang w:val="en-US"/>
    </w:rPr>
  </w:style>
  <w:style w:type="paragraph" w:styleId="Guidingtext" w:customStyle="1">
    <w:name w:val="Guiding text"/>
    <w:basedOn w:val="Normal"/>
    <w:qFormat/>
    <w:rsid w:val="00e87039"/>
    <w:pPr/>
    <w:rPr>
      <w:rFonts w:ascii="HELVETICA OBLIQUE" w:hAnsi="HELVETICA OBLIQUE"/>
      <w:i/>
      <w:iCs/>
      <w:color w:val="595959" w:themeColor="text1" w:themeTint="a6"/>
    </w:rPr>
  </w:style>
  <w:style w:type="paragraph" w:styleId="Footnote">
    <w:name w:val="Footnote Text"/>
    <w:basedOn w:val="Normal"/>
    <w:link w:val="FootnoteTextChar"/>
    <w:uiPriority w:val="99"/>
    <w:unhideWhenUsed/>
    <w:rsid w:val="00a07a68"/>
    <w:pPr>
      <w:spacing w:before="0" w:after="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d0a33"/>
    <w:pPr>
      <w:spacing w:before="0" w:after="0"/>
    </w:pPr>
    <w:rPr>
      <w:rFonts w:ascii="Lucida Grande" w:hAnsi="Lucida Grande" w:cs="Lucida Grande"/>
      <w:sz w:val="18"/>
      <w:szCs w:val="18"/>
    </w:rPr>
  </w:style>
  <w:style w:type="paragraph" w:styleId="FrameContents" w:customStyle="1">
    <w:name w:val="Frame Contents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280963"/>
    <w:pPr>
      <w:tabs>
        <w:tab w:val="clear" w:pos="720"/>
        <w:tab w:val="center" w:pos="4320" w:leader="none"/>
        <w:tab w:val="right" w:pos="8640" w:leader="none"/>
      </w:tabs>
      <w:spacing w:before="0" w:after="0"/>
    </w:pPr>
    <w:rPr/>
  </w:style>
  <w:style w:type="paragraph" w:styleId="Contents1">
    <w:name w:val="TOC 1"/>
    <w:basedOn w:val="Normal"/>
    <w:next w:val="Normal"/>
    <w:autoRedefine/>
    <w:uiPriority w:val="39"/>
    <w:unhideWhenUsed/>
    <w:rsid w:val="007e743a"/>
    <w:pPr/>
    <w:rPr/>
  </w:style>
  <w:style w:type="paragraph" w:styleId="TableContents" w:customStyle="1">
    <w:name w:val="Table Contents"/>
    <w:basedOn w:val="Normal"/>
    <w:qFormat/>
    <w:pPr>
      <w:widowControl w:val="false"/>
      <w:suppressLineNumbers/>
      <w:spacing w:lineRule="auto" w:line="240" w:before="57" w:after="57"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a07a6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BD42F8-06A6-6F41-872D-AA7D1E933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Application>LibreOffice/7.0.5.2$Windows_X86_64 LibreOffice_project/64390860c6cd0aca4beafafcfd84613dd9dfb63a</Application>
  <AppVersion>15.0000</AppVersion>
  <Pages>10</Pages>
  <Words>269</Words>
  <Characters>1172</Characters>
  <CharactersWithSpaces>1446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2021-04-13T07:02:00Z</dcterms:created>
  <dc:creator>Tom Barrett</dc:creator>
  <dc:description/>
  <dc:language>en-AU</dc:language>
  <cp:lastModifiedBy/>
  <cp:lastPrinted>2021-04-19T10:31:00Z</cp:lastPrinted>
  <dcterms:modified xsi:type="dcterms:W3CDTF">2021-07-29T14:18:57Z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